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F" w:rsidRDefault="000A356F" w:rsidP="005C3769">
      <w:pPr>
        <w:jc w:val="both"/>
        <w:rPr>
          <w:b/>
          <w:bCs/>
          <w:sz w:val="24"/>
          <w:lang w:val="it-IT"/>
        </w:rPr>
      </w:pPr>
      <w:bookmarkStart w:id="0" w:name="_GoBack"/>
      <w:bookmarkEnd w:id="0"/>
    </w:p>
    <w:p w:rsidR="00321BD0" w:rsidRPr="0032759A" w:rsidRDefault="00BD4F1E" w:rsidP="005C3769">
      <w:pPr>
        <w:jc w:val="both"/>
        <w:rPr>
          <w:b/>
          <w:sz w:val="24"/>
          <w:lang w:val="it-CH"/>
        </w:rPr>
      </w:pPr>
      <w:r w:rsidRPr="004901EB">
        <w:rPr>
          <w:b/>
          <w:bCs/>
          <w:sz w:val="24"/>
          <w:lang w:val="it-IT"/>
        </w:rPr>
        <w:t>Tassa di sorveglianza 20</w:t>
      </w:r>
      <w:r w:rsidR="002651E1">
        <w:rPr>
          <w:b/>
          <w:bCs/>
          <w:sz w:val="24"/>
          <w:lang w:val="it-IT"/>
        </w:rPr>
        <w:t>2</w:t>
      </w:r>
      <w:r w:rsidR="00C25E2B">
        <w:rPr>
          <w:b/>
          <w:bCs/>
          <w:sz w:val="24"/>
          <w:lang w:val="it-IT"/>
        </w:rPr>
        <w:t>2</w:t>
      </w:r>
      <w:r w:rsidRPr="004901EB">
        <w:rPr>
          <w:b/>
          <w:bCs/>
          <w:sz w:val="24"/>
          <w:lang w:val="it-IT"/>
        </w:rPr>
        <w:t xml:space="preserve"> – Dichiarazione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685003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Base giuridica: Ordinanza sulla tassa di sorveglianza all’Istituto svizzero per gli agenti terapeutici.</w:t>
      </w:r>
    </w:p>
    <w:p w:rsidR="00685003" w:rsidRPr="0032759A" w:rsidRDefault="00685003" w:rsidP="005C3769">
      <w:pPr>
        <w:jc w:val="both"/>
        <w:rPr>
          <w:lang w:val="it-CH"/>
        </w:rPr>
      </w:pPr>
    </w:p>
    <w:p w:rsidR="003D6651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L’Istituto svizzero per gli agenti terapeutici (Swissmedic) riscuote ogni anno una tassa di sorveglianza calcolata sulla base del prezzo di fabbrica dei medicamenti e degli espianti standardizzati omologati in Svizzera. Sono tenuti a versare questa tassa tutti titolari di omologazioni che vendono medicamenti ed espianti standardizzati omologati in Svizzera.</w:t>
      </w:r>
    </w:p>
    <w:p w:rsidR="00654FCE" w:rsidRPr="0032759A" w:rsidRDefault="00654FCE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654FCE" w:rsidRPr="0032759A" w:rsidRDefault="00BD4F1E" w:rsidP="00FB4F05">
      <w:pPr>
        <w:tabs>
          <w:tab w:val="left" w:pos="4820"/>
          <w:tab w:val="right" w:leader="underscore" w:pos="8505"/>
        </w:tabs>
        <w:jc w:val="both"/>
        <w:rPr>
          <w:lang w:val="it-CH"/>
        </w:rPr>
      </w:pPr>
      <w:r>
        <w:rPr>
          <w:lang w:val="it-IT"/>
        </w:rPr>
        <w:t xml:space="preserve">Fatturato complessivo a prezzi di fabbrica: </w:t>
      </w:r>
      <w:r>
        <w:rPr>
          <w:b/>
          <w:bCs/>
          <w:lang w:val="it-IT"/>
        </w:rPr>
        <w:t>CHF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:rsidR="004901EB" w:rsidRPr="0032759A" w:rsidRDefault="004901EB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DB1E1D" w:rsidRPr="0032759A" w:rsidRDefault="00BD4F1E" w:rsidP="005C3769">
      <w:pPr>
        <w:pStyle w:val="Textkrper"/>
        <w:rPr>
          <w:lang w:val="it-CH"/>
        </w:rPr>
      </w:pPr>
      <w:r w:rsidRPr="008D6147">
        <w:rPr>
          <w:lang w:val="it-IT"/>
        </w:rPr>
        <w:t>Oltre all’indicazione del fatturato complessivo a prezzi di fabbrica, è necessario che forniate i giustificativi che documentino l’esattezza dei dati indicati. La procedura è la seguente:</w:t>
      </w:r>
    </w:p>
    <w:p w:rsidR="00523FA7" w:rsidRPr="0032759A" w:rsidRDefault="00523FA7" w:rsidP="005C3769">
      <w:pPr>
        <w:pStyle w:val="Textkrper"/>
        <w:rPr>
          <w:lang w:val="it-CH"/>
        </w:rPr>
      </w:pPr>
    </w:p>
    <w:p w:rsidR="00DB1E1D" w:rsidRPr="0032759A" w:rsidRDefault="00DB1E1D" w:rsidP="005C3769">
      <w:pPr>
        <w:pStyle w:val="Textkrper"/>
        <w:rPr>
          <w:lang w:val="it-CH"/>
        </w:rPr>
      </w:pPr>
    </w:p>
    <w:p w:rsidR="00523FA7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inferiore a CHF 90’</w:t>
      </w:r>
      <w:r w:rsidR="0032759A">
        <w:rPr>
          <w:b/>
          <w:bCs/>
          <w:lang w:val="it-IT"/>
        </w:rPr>
        <w:t>000.</w:t>
      </w:r>
      <w:r w:rsidR="0032759A" w:rsidRPr="00DB1E1D">
        <w:rPr>
          <w:b/>
          <w:bCs/>
          <w:lang w:val="it-IT"/>
        </w:rPr>
        <w:t>—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A titolo di esempio, si può fornire una statistica di vendita quale giustificativo.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stati inviati per via elettronica</w:t>
      </w:r>
    </w:p>
    <w:p w:rsidR="00523FA7" w:rsidRPr="0032759A" w:rsidRDefault="00523FA7" w:rsidP="00845BF6">
      <w:pPr>
        <w:spacing w:line="240" w:lineRule="auto"/>
        <w:jc w:val="both"/>
        <w:rPr>
          <w:sz w:val="14"/>
          <w:szCs w:val="14"/>
          <w:lang w:val="it-CH"/>
        </w:rPr>
      </w:pPr>
    </w:p>
    <w:p w:rsidR="00523FA7" w:rsidRPr="00FB4F05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allegati</w:t>
      </w:r>
    </w:p>
    <w:p w:rsidR="00523FA7" w:rsidRPr="00FB4F05" w:rsidRDefault="00523FA7" w:rsidP="005C3769">
      <w:pPr>
        <w:pStyle w:val="Textkrper"/>
        <w:rPr>
          <w:lang w:val="it-CH"/>
        </w:rPr>
      </w:pPr>
    </w:p>
    <w:p w:rsidR="005C3769" w:rsidRPr="00FB4F05" w:rsidRDefault="005C3769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superiore a CHF 90’000.—</w:t>
      </w:r>
    </w:p>
    <w:p w:rsidR="00DB1E1D" w:rsidRPr="0032759A" w:rsidRDefault="00DB1E1D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i/>
          <w:lang w:val="it-CH"/>
        </w:rPr>
      </w:pPr>
      <w:r w:rsidRPr="00523FA7">
        <w:rPr>
          <w:i/>
          <w:iCs/>
          <w:lang w:val="it-IT"/>
        </w:rPr>
        <w:t>Il fatturato complessivo a prezzi di fabbrica deve essere confermato dall’ufficio di revisione.</w:t>
      </w:r>
    </w:p>
    <w:p w:rsidR="00DB1E1D" w:rsidRPr="0032759A" w:rsidRDefault="00DB1E1D" w:rsidP="005C3769">
      <w:pPr>
        <w:pStyle w:val="Textkrper"/>
        <w:rPr>
          <w:rFonts w:cs="Arial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è allegato</w:t>
      </w:r>
    </w:p>
    <w:p w:rsidR="00DB1E1D" w:rsidRPr="0032759A" w:rsidRDefault="00DB1E1D" w:rsidP="005C3769">
      <w:pPr>
        <w:jc w:val="both"/>
        <w:rPr>
          <w:sz w:val="14"/>
          <w:szCs w:val="14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sarà inviato in seguito</w:t>
      </w:r>
    </w:p>
    <w:p w:rsidR="00DB1E1D" w:rsidRPr="0032759A" w:rsidRDefault="00DB1E1D" w:rsidP="005C3769">
      <w:pPr>
        <w:pStyle w:val="Textkrper"/>
        <w:rPr>
          <w:rFonts w:cs="Arial"/>
          <w:sz w:val="14"/>
          <w:szCs w:val="14"/>
          <w:lang w:val="it-CH"/>
        </w:rPr>
      </w:pPr>
    </w:p>
    <w:p w:rsidR="00DB1E1D" w:rsidRPr="0032759A" w:rsidRDefault="00BD4F1E" w:rsidP="00FB4F05">
      <w:pPr>
        <w:tabs>
          <w:tab w:val="left" w:pos="3119"/>
          <w:tab w:val="right" w:leader="underscore" w:pos="8505"/>
        </w:tabs>
        <w:jc w:val="both"/>
        <w:rPr>
          <w:b/>
          <w:lang w:val="it-CH"/>
        </w:rPr>
      </w:pPr>
      <w:r>
        <w:rPr>
          <w:lang w:val="it-IT"/>
        </w:rPr>
        <w:t xml:space="preserve">Scadenza rapporto di revisione 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Il titolare dell’omologazione conferma che i dati riportati nella presente dichiarazione sono completi e corretti.</w:t>
      </w:r>
    </w:p>
    <w:p w:rsidR="00F8483E" w:rsidRPr="0032759A" w:rsidRDefault="00F8483E" w:rsidP="00845BF6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b/>
          <w:lang w:val="it-CH"/>
        </w:rPr>
      </w:pPr>
      <w:r>
        <w:rPr>
          <w:lang w:val="it-IT"/>
        </w:rPr>
        <w:t>Il titolare dell’omologazione: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6453B3" w:rsidRPr="0032759A" w:rsidRDefault="006453B3" w:rsidP="005C3769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lang w:val="it-CH"/>
        </w:rPr>
      </w:pPr>
      <w:r>
        <w:rPr>
          <w:lang w:val="it-IT"/>
        </w:rPr>
        <w:t>Luogo e data: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spacing w:line="400" w:lineRule="atLeast"/>
        <w:jc w:val="both"/>
        <w:rPr>
          <w:lang w:val="it-CH"/>
        </w:rPr>
      </w:pPr>
    </w:p>
    <w:p w:rsidR="006453B3" w:rsidRPr="00FE53D0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</w:pPr>
      <w:r>
        <w:rPr>
          <w:lang w:val="it-IT"/>
        </w:rPr>
        <w:t>Timbro e Firma: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  <w:r w:rsidR="00451B8F">
        <w:rPr>
          <w:b/>
          <w:bCs/>
          <w:lang w:val="it-IT"/>
        </w:rPr>
        <w:t xml:space="preserve"> </w:t>
      </w:r>
    </w:p>
    <w:sectPr w:rsidR="006453B3" w:rsidRPr="00FE53D0" w:rsidSect="000A356F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A"/>
    <w:rsid w:val="000A356F"/>
    <w:rsid w:val="000B24BA"/>
    <w:rsid w:val="001528B0"/>
    <w:rsid w:val="00221C3E"/>
    <w:rsid w:val="002651E1"/>
    <w:rsid w:val="00270072"/>
    <w:rsid w:val="002D640D"/>
    <w:rsid w:val="00321BD0"/>
    <w:rsid w:val="0032759A"/>
    <w:rsid w:val="003877A9"/>
    <w:rsid w:val="00387AFE"/>
    <w:rsid w:val="003D6651"/>
    <w:rsid w:val="00451B8F"/>
    <w:rsid w:val="004901EB"/>
    <w:rsid w:val="005132D7"/>
    <w:rsid w:val="00523FA7"/>
    <w:rsid w:val="005C3769"/>
    <w:rsid w:val="00640DEB"/>
    <w:rsid w:val="006453B3"/>
    <w:rsid w:val="00654FCE"/>
    <w:rsid w:val="00685003"/>
    <w:rsid w:val="00844EAD"/>
    <w:rsid w:val="00845BF6"/>
    <w:rsid w:val="008D6147"/>
    <w:rsid w:val="00AD1A07"/>
    <w:rsid w:val="00B229F4"/>
    <w:rsid w:val="00B312FF"/>
    <w:rsid w:val="00BD4F1E"/>
    <w:rsid w:val="00C25E2B"/>
    <w:rsid w:val="00CD3890"/>
    <w:rsid w:val="00DB1E1D"/>
    <w:rsid w:val="00E7066A"/>
    <w:rsid w:val="00F8483E"/>
    <w:rsid w:val="00FB29E5"/>
    <w:rsid w:val="00FB4F0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108B3D-D3DD-4345-BA6F-36248C0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EDA53D3DE954D8068C88CBF025DB8" ma:contentTypeVersion="40" ma:contentTypeDescription="Ein neues Dokument erstellen." ma:contentTypeScope="" ma:versionID="d47778c0ee67ad7f9c2441989afd389e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2402-6B74-4F1E-AC65-4C4EF8B9C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1B2E5-1664-4677-9AFF-4AEA8455FADC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37c390-fa2b-41cb-99d1-d5c5fd443c6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8DFAFA-60BF-40FC-B0DF-0939FFE9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23C77-C464-44C2-8484-2997BFB0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Swissmedic</dc:creator>
  <cp:lastModifiedBy>Müller-Mook Renate Swissmedic</cp:lastModifiedBy>
  <cp:revision>11</cp:revision>
  <cp:lastPrinted>2019-09-19T06:08:00Z</cp:lastPrinted>
  <dcterms:created xsi:type="dcterms:W3CDTF">2019-09-27T09:43:00Z</dcterms:created>
  <dcterms:modified xsi:type="dcterms:W3CDTF">2022-12-01T12:48:00Z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0x010100D15EDA53D3DE954D8068C88CBF025DB8</vt:lpwstr>
  </property>
</Properties>
</file>